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ПОВЕСТКА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заседания Совета по внешнеэкономической деятельности при Губернаторе Камчатского края под председательством заместителя Председателя Правительства Камчатского края Ю.С. Морозовой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Дата: </w:t>
      </w:r>
      <w:r>
        <w:rPr>
          <w:rFonts w:ascii="Times New Roman" w:hAnsi="Times New Roman"/>
        </w:rPr>
        <w:t xml:space="preserve">«14» ноября 2023 г.  </w:t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  <w:b/>
        </w:rPr>
        <w:t>Время:</w:t>
      </w:r>
      <w:r>
        <w:rPr>
          <w:rFonts w:ascii="Times New Roman" w:hAnsi="Times New Roman"/>
        </w:rPr>
        <w:t xml:space="preserve"> 11 ч. 00 мин. </w:t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Место проведения: </w:t>
      </w:r>
      <w:r>
        <w:rPr>
          <w:rFonts w:ascii="Times New Roman" w:hAnsi="Times New Roman"/>
        </w:rPr>
        <w:t>малый зал Правительства Камчатского края</w:t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1. О плане развития сотрудничества с Китайской Народной Республикой</w:t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Докладчик Министр туризма Камчатского края Русанов В.В.</w:t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Содокладчик Президент Союза «Торгово-промышленная палата Камчатского края» Коростелев Д.А.</w:t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О реализации мероприятий, направленных на достижение показателя Б5 Национального рейтинга по улучшению инвестиционного климата (эффективность институтов поддержки экспортной деятельности) </w:t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</w:rPr>
      </w:pPr>
      <w:r>
        <w:rPr>
          <w:rFonts w:ascii="Times New Roman" w:hAnsi="Times New Roman"/>
          <w:i/>
        </w:rPr>
        <w:t>Докладчик Руководитель Центра поддержки экспорта Камчатского края – заместитель директора АНО «КВТЦ» Ломова Т.В.</w:t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</w:rPr>
      </w:pPr>
      <w:r>
        <w:rPr>
          <w:rFonts w:ascii="Times New Roman" w:hAnsi="Times New Roman"/>
          <w:i/>
        </w:rPr>
        <w:tab/>
        <w:t xml:space="preserve">Содокладчик </w:t>
      </w:r>
      <w:r>
        <w:rPr>
          <w:rFonts w:cs="Arial" w:ascii="Times New Roman" w:hAnsi="Times New Roman"/>
          <w:i/>
          <w:kern w:val="0"/>
          <w:szCs w:val="22"/>
          <w:lang w:val="ru-RU" w:bidi="ar-SA"/>
        </w:rPr>
        <w:t>руководитель Представительства АО «Российский экспортный центр» в г. Владивостоке</w:t>
      </w:r>
      <w:r>
        <w:rPr>
          <w:rFonts w:cs="Arial" w:ascii="Times New Roman" w:hAnsi="Times New Roman"/>
          <w:b/>
          <w:i/>
          <w:kern w:val="0"/>
          <w:szCs w:val="22"/>
          <w:lang w:val="ru-RU" w:bidi="ar-SA"/>
        </w:rPr>
        <w:t xml:space="preserve"> </w:t>
      </w:r>
      <w:r>
        <w:rPr>
          <w:rFonts w:cs="Arial" w:ascii="Times New Roman" w:hAnsi="Times New Roman"/>
          <w:b w:val="false"/>
          <w:bCs w:val="false"/>
          <w:i/>
          <w:kern w:val="0"/>
          <w:szCs w:val="22"/>
          <w:lang w:val="ru-RU" w:bidi="ar-SA"/>
        </w:rPr>
        <w:t>Демиденко Е.В.</w:t>
      </w:r>
      <w:r>
        <w:rPr>
          <w:rFonts w:ascii="Times New Roman" w:hAnsi="Times New Roman"/>
          <w:i/>
        </w:rPr>
        <w:t xml:space="preserve"> </w:t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  <w:b w:val="false"/>
        </w:rPr>
      </w:pPr>
      <w:r>
        <w:rPr>
          <w:rFonts w:ascii="Times New Roman" w:hAnsi="Times New Roman"/>
        </w:rPr>
        <w:t>3. О проекте за</w:t>
      </w:r>
      <w:r>
        <w:rPr>
          <w:rFonts w:ascii="Times New Roman" w:hAnsi="Times New Roman"/>
          <w:b w:val="false"/>
        </w:rPr>
        <w:t>кона «</w:t>
      </w:r>
      <w:r>
        <w:rPr>
          <w:rFonts w:ascii="Times New Roman" w:hAnsi="Times New Roman"/>
          <w:b w:val="false"/>
          <w:sz w:val="28"/>
        </w:rPr>
        <w:t>Об отдельных вопросах правового регулирования в сфере международных и внешнеэкономических связей органов местного самоуправления в Камчатском крае</w:t>
      </w:r>
      <w:r>
        <w:rPr>
          <w:rFonts w:ascii="Times New Roman" w:hAnsi="Times New Roman"/>
          <w:b w:val="false"/>
        </w:rPr>
        <w:t>».</w:t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  <w:b w:val="false"/>
        </w:rPr>
      </w:pPr>
      <w:r>
        <w:rPr>
          <w:rFonts w:ascii="Times New Roman" w:hAnsi="Times New Roman"/>
          <w:i/>
        </w:rPr>
        <w:t>Докладчик Референт отдела внешнеэкономической деятельности Министерства туризма Камчатского края Товмач Н.Н.</w:t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4. Разное. </w:t>
      </w:r>
    </w:p>
    <w:p>
      <w:pPr>
        <w:pStyle w:val="Normal"/>
        <w:spacing w:lineRule="auto" w:line="276"/>
        <w:ind w:left="0" w:right="0" w:firstLine="709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/>
      </w:r>
    </w:p>
    <w:sectPr>
      <w:type w:val="nextPage"/>
      <w:pgSz w:w="11906" w:h="16838"/>
      <w:pgMar w:left="1304" w:right="737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XO Thames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XO Thames" w:hAnsi="XO Thames" w:eastAsia="NSimSun" w:cs="Lucida Sans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1">
    <w:name w:val="Heading 1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0"/>
    </w:pPr>
    <w:rPr>
      <w:rFonts w:ascii="XO Thames" w:hAnsi="XO Thames" w:eastAsia="NSimSun" w:cs="Lucida Sans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1"/>
    </w:pPr>
    <w:rPr>
      <w:rFonts w:ascii="XO Thames" w:hAnsi="XO Thames" w:eastAsia="NSimSun" w:cs="Lucida Sans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2"/>
    </w:pPr>
    <w:rPr>
      <w:rFonts w:ascii="XO Thames" w:hAnsi="XO Thames" w:eastAsia="NSimSun" w:cs="Lucida Sans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NSimSun" w:cs="Lucida Sans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left="0" w:right="0" w:hanging="0"/>
      <w:jc w:val="both"/>
      <w:outlineLvl w:val="4"/>
    </w:pPr>
    <w:rPr>
      <w:rFonts w:ascii="XO Thames" w:hAnsi="XO Thames" w:eastAsia="NSimSun" w:cs="Lucida Sans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Heading1">
    <w:name w:val="Heading 1"/>
    <w:qFormat/>
    <w:rPr>
      <w:rFonts w:ascii="XO Thames" w:hAnsi="XO Thames"/>
      <w:b/>
      <w:sz w:val="32"/>
    </w:rPr>
  </w:style>
  <w:style w:type="character" w:styleId="-">
    <w:name w:val="Hyperlink"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cs="Lucida Sans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ucida Sans"/>
    </w:rPr>
  </w:style>
  <w:style w:type="paragraph" w:styleId="21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left="2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41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left="6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left="10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left="12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"/>
    <w:link w:val="Endnote"/>
    <w:qFormat/>
    <w:pPr>
      <w:widowControl/>
      <w:suppressAutoHyphens w:val="true"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NSimSun" w:cs="Lucida Sans"/>
      <w:color w:val="000000"/>
      <w:spacing w:val="0"/>
      <w:kern w:val="0"/>
      <w:sz w:val="22"/>
      <w:szCs w:val="20"/>
      <w:lang w:val="ru-RU" w:eastAsia="zh-CN" w:bidi="hi-IN"/>
    </w:rPr>
  </w:style>
  <w:style w:type="paragraph" w:styleId="31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left="4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">
    <w:name w:val="Internet link"/>
    <w:qFormat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NSimSun" w:cs="Lucida Sans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"/>
    <w:link w:val="Footnote"/>
    <w:qFormat/>
    <w:pPr>
      <w:widowControl/>
      <w:suppressAutoHyphens w:val="true"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NSimSun" w:cs="Lucida Sans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left="0" w:right="0" w:hanging="0"/>
      <w:jc w:val="left"/>
    </w:pPr>
    <w:rPr>
      <w:rFonts w:ascii="XO Thames" w:hAnsi="XO Thames" w:eastAsia="NSimSun" w:cs="Lucida Sans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4">
    <w:name w:val="Колонтитул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left="16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left="14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51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left="800" w:right="0" w:hanging="0"/>
      <w:jc w:val="left"/>
    </w:pPr>
    <w:rPr>
      <w:rFonts w:ascii="XO Thames" w:hAnsi="XO Thames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Style15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left="0" w:right="0" w:hanging="0"/>
      <w:jc w:val="both"/>
    </w:pPr>
    <w:rPr>
      <w:rFonts w:ascii="XO Thames" w:hAnsi="XO Thames" w:eastAsia="NSimSun" w:cs="Lucida Sans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Style16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left="0" w:right="0" w:hanging="0"/>
      <w:jc w:val="center"/>
    </w:pPr>
    <w:rPr>
      <w:rFonts w:ascii="XO Thames" w:hAnsi="XO Thames" w:eastAsia="NSimSun" w:cs="Lucida Sans"/>
      <w:b/>
      <w:caps/>
      <w:color w:val="000000"/>
      <w:spacing w:val="0"/>
      <w:kern w:val="0"/>
      <w:sz w:val="40"/>
      <w:szCs w:val="20"/>
      <w:lang w:val="ru-RU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LibreOffice/7.5.3.2$Windows_X86_64 LibreOffice_project/9f56dff12ba03b9acd7730a5a481eea045e468f3</Application>
  <AppVersion>15.0000</AppVersion>
  <Pages>1</Pages>
  <Words>141</Words>
  <Characters>1077</Characters>
  <CharactersWithSpaces>1211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2023-11-09T16:26:12Z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